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92B" w:rsidRPr="0081592B" w:rsidRDefault="0081592B" w:rsidP="0081592B">
      <w:pPr>
        <w:jc w:val="center"/>
        <w:rPr>
          <w:b/>
          <w:sz w:val="26"/>
          <w:szCs w:val="26"/>
        </w:rPr>
      </w:pPr>
      <w:r w:rsidRPr="0081592B">
        <w:rPr>
          <w:b/>
          <w:sz w:val="26"/>
          <w:szCs w:val="26"/>
        </w:rPr>
        <w:t>П</w:t>
      </w:r>
      <w:r w:rsidRPr="0081592B">
        <w:rPr>
          <w:b/>
          <w:sz w:val="26"/>
          <w:szCs w:val="26"/>
        </w:rPr>
        <w:t>еречень категорий граждан, имеющих право</w:t>
      </w:r>
      <w:r w:rsidRPr="0081592B">
        <w:rPr>
          <w:b/>
          <w:sz w:val="26"/>
          <w:szCs w:val="26"/>
        </w:rPr>
        <w:t xml:space="preserve"> на внеочередное оказание медицинской помощи</w:t>
      </w:r>
      <w:r w:rsidR="00C63A9A">
        <w:rPr>
          <w:b/>
          <w:sz w:val="26"/>
          <w:szCs w:val="26"/>
        </w:rPr>
        <w:t xml:space="preserve"> </w:t>
      </w:r>
      <w:bookmarkStart w:id="0" w:name="_GoBack"/>
      <w:bookmarkEnd w:id="0"/>
    </w:p>
    <w:p w:rsidR="0081592B" w:rsidRPr="0081592B" w:rsidRDefault="0081592B" w:rsidP="0081592B">
      <w:pPr>
        <w:rPr>
          <w:sz w:val="26"/>
          <w:szCs w:val="26"/>
        </w:rPr>
      </w:pPr>
      <w:bookmarkStart w:id="1" w:name="sub_7921"/>
      <w:r w:rsidRPr="0081592B">
        <w:rPr>
          <w:sz w:val="26"/>
          <w:szCs w:val="26"/>
        </w:rPr>
        <w:t>1) Герои Социалистического Труда; Герои Труда Российской Федерации; полные кавалеры ордена Славы; Герои Советского Союза; Герои Российской Федерации; члены семей Героев Советского Союза, Героев Российской Федерации и полных кавалеров ордена Славы; полные кавалеры ордена Трудовой Славы; вдовы (вдовцы) Героев Социалистического Труда, Героев Труда Российской Федерации или полных кавалеров ордена Трудовой Славы, не вступившие в повторный брак (независимо от даты смерти (гибели) Героя Социалистического Труда, Героя Труда Российской Федерации или полного кавалера ордена Трудовой Славы);</w:t>
      </w:r>
    </w:p>
    <w:p w:rsidR="0081592B" w:rsidRPr="0081592B" w:rsidRDefault="0081592B" w:rsidP="0081592B">
      <w:pPr>
        <w:rPr>
          <w:sz w:val="26"/>
          <w:szCs w:val="26"/>
        </w:rPr>
      </w:pPr>
      <w:bookmarkStart w:id="2" w:name="sub_7922"/>
      <w:bookmarkEnd w:id="1"/>
      <w:r w:rsidRPr="0081592B">
        <w:rPr>
          <w:sz w:val="26"/>
          <w:szCs w:val="26"/>
        </w:rPr>
        <w:t>2) инвалиды войны;</w:t>
      </w:r>
    </w:p>
    <w:p w:rsidR="0081592B" w:rsidRPr="0081592B" w:rsidRDefault="0081592B" w:rsidP="0081592B">
      <w:pPr>
        <w:rPr>
          <w:sz w:val="26"/>
          <w:szCs w:val="26"/>
        </w:rPr>
      </w:pPr>
      <w:bookmarkStart w:id="3" w:name="sub_7923"/>
      <w:bookmarkEnd w:id="2"/>
      <w:r w:rsidRPr="0081592B">
        <w:rPr>
          <w:sz w:val="26"/>
          <w:szCs w:val="26"/>
        </w:rPr>
        <w:t>3) участники Великой Отечественной войны;</w:t>
      </w:r>
    </w:p>
    <w:p w:rsidR="0081592B" w:rsidRPr="0081592B" w:rsidRDefault="0081592B" w:rsidP="0081592B">
      <w:pPr>
        <w:rPr>
          <w:sz w:val="26"/>
          <w:szCs w:val="26"/>
        </w:rPr>
      </w:pPr>
      <w:bookmarkStart w:id="4" w:name="sub_7924"/>
      <w:bookmarkEnd w:id="3"/>
      <w:r w:rsidRPr="0081592B">
        <w:rPr>
          <w:sz w:val="26"/>
          <w:szCs w:val="26"/>
        </w:rPr>
        <w:t>4) ветераны боевых действий;</w:t>
      </w:r>
    </w:p>
    <w:p w:rsidR="0081592B" w:rsidRPr="0081592B" w:rsidRDefault="0081592B" w:rsidP="0081592B">
      <w:pPr>
        <w:rPr>
          <w:sz w:val="26"/>
          <w:szCs w:val="26"/>
        </w:rPr>
      </w:pPr>
      <w:bookmarkStart w:id="5" w:name="sub_7925"/>
      <w:bookmarkEnd w:id="4"/>
      <w:r w:rsidRPr="0081592B">
        <w:rPr>
          <w:sz w:val="26"/>
          <w:szCs w:val="26"/>
        </w:rPr>
        <w:t>5)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81592B" w:rsidRPr="0081592B" w:rsidRDefault="0081592B" w:rsidP="0081592B">
      <w:pPr>
        <w:rPr>
          <w:sz w:val="26"/>
          <w:szCs w:val="26"/>
        </w:rPr>
      </w:pPr>
      <w:bookmarkStart w:id="6" w:name="sub_7926"/>
      <w:bookmarkEnd w:id="5"/>
      <w:r w:rsidRPr="0081592B">
        <w:rPr>
          <w:sz w:val="26"/>
          <w:szCs w:val="26"/>
        </w:rPr>
        <w:t>6) лица, награжденные знаком "Жителю блокадного Ленинграда";</w:t>
      </w:r>
    </w:p>
    <w:p w:rsidR="0081592B" w:rsidRPr="0081592B" w:rsidRDefault="0081592B" w:rsidP="0081592B">
      <w:pPr>
        <w:rPr>
          <w:sz w:val="26"/>
          <w:szCs w:val="26"/>
        </w:rPr>
      </w:pPr>
      <w:bookmarkStart w:id="7" w:name="sub_7927"/>
      <w:bookmarkEnd w:id="6"/>
      <w:r w:rsidRPr="0081592B">
        <w:rPr>
          <w:sz w:val="26"/>
          <w:szCs w:val="26"/>
        </w:rPr>
        <w:t>7)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</w:p>
    <w:p w:rsidR="0081592B" w:rsidRPr="0081592B" w:rsidRDefault="0081592B" w:rsidP="0081592B">
      <w:pPr>
        <w:rPr>
          <w:sz w:val="26"/>
          <w:szCs w:val="26"/>
        </w:rPr>
      </w:pPr>
      <w:bookmarkStart w:id="8" w:name="sub_7928"/>
      <w:bookmarkEnd w:id="7"/>
      <w:r w:rsidRPr="0081592B">
        <w:rPr>
          <w:sz w:val="26"/>
          <w:szCs w:val="26"/>
        </w:rPr>
        <w:t>8) члены семьи погибших (умерших) инвалидов войны, участников Великой Отечественной войны и ветеранов боевых действий;</w:t>
      </w:r>
    </w:p>
    <w:p w:rsidR="0081592B" w:rsidRPr="0081592B" w:rsidRDefault="0081592B" w:rsidP="0081592B">
      <w:pPr>
        <w:rPr>
          <w:sz w:val="26"/>
          <w:szCs w:val="26"/>
        </w:rPr>
      </w:pPr>
      <w:bookmarkStart w:id="9" w:name="sub_7929"/>
      <w:bookmarkEnd w:id="8"/>
      <w:r w:rsidRPr="0081592B">
        <w:rPr>
          <w:sz w:val="26"/>
          <w:szCs w:val="26"/>
        </w:rPr>
        <w:t>9) лица, награжденные нагрудным знаком "Почетный донор России";</w:t>
      </w:r>
    </w:p>
    <w:p w:rsidR="0081592B" w:rsidRPr="0081592B" w:rsidRDefault="0081592B" w:rsidP="0081592B">
      <w:pPr>
        <w:rPr>
          <w:sz w:val="26"/>
          <w:szCs w:val="26"/>
        </w:rPr>
      </w:pPr>
      <w:bookmarkStart w:id="10" w:name="sub_79210"/>
      <w:bookmarkEnd w:id="9"/>
      <w:r w:rsidRPr="0081592B">
        <w:rPr>
          <w:sz w:val="26"/>
          <w:szCs w:val="26"/>
        </w:rPr>
        <w:t>10) граждане, подвергшиеся воздействию радиации вследствие радиационных катастроф;</w:t>
      </w:r>
    </w:p>
    <w:p w:rsidR="0081592B" w:rsidRPr="0081592B" w:rsidRDefault="0081592B" w:rsidP="0081592B">
      <w:pPr>
        <w:rPr>
          <w:sz w:val="26"/>
          <w:szCs w:val="26"/>
        </w:rPr>
      </w:pPr>
      <w:bookmarkStart w:id="11" w:name="sub_79211"/>
      <w:bookmarkEnd w:id="10"/>
      <w:r w:rsidRPr="0081592B">
        <w:rPr>
          <w:sz w:val="26"/>
          <w:szCs w:val="26"/>
        </w:rPr>
        <w:t>11) граждане, признанные пострадавшими от политических репрессий;</w:t>
      </w:r>
    </w:p>
    <w:p w:rsidR="0081592B" w:rsidRPr="0081592B" w:rsidRDefault="0081592B" w:rsidP="0081592B">
      <w:pPr>
        <w:rPr>
          <w:sz w:val="26"/>
          <w:szCs w:val="26"/>
        </w:rPr>
      </w:pPr>
      <w:bookmarkStart w:id="12" w:name="sub_79212"/>
      <w:bookmarkEnd w:id="11"/>
      <w:r w:rsidRPr="0081592B">
        <w:rPr>
          <w:sz w:val="26"/>
          <w:szCs w:val="26"/>
        </w:rPr>
        <w:t>12) реабилитированные лица;</w:t>
      </w:r>
    </w:p>
    <w:p w:rsidR="0081592B" w:rsidRPr="0081592B" w:rsidRDefault="0081592B" w:rsidP="0081592B">
      <w:pPr>
        <w:rPr>
          <w:sz w:val="26"/>
          <w:szCs w:val="26"/>
        </w:rPr>
      </w:pPr>
      <w:bookmarkStart w:id="13" w:name="sub_79213"/>
      <w:bookmarkEnd w:id="12"/>
      <w:r w:rsidRPr="0081592B">
        <w:rPr>
          <w:sz w:val="26"/>
          <w:szCs w:val="26"/>
        </w:rPr>
        <w:t>13) дети-сироты и дети, находящиеся в трудной жизненной ситуации, пребывающие в стационарных учреждениях системы образования, здравоохранения и социальной защиты, а также дети-инвалиды и лица, сопровождающие таких детей;</w:t>
      </w:r>
    </w:p>
    <w:p w:rsidR="0081592B" w:rsidRPr="0081592B" w:rsidRDefault="0081592B" w:rsidP="0081592B">
      <w:pPr>
        <w:rPr>
          <w:sz w:val="26"/>
          <w:szCs w:val="26"/>
        </w:rPr>
      </w:pPr>
      <w:bookmarkStart w:id="14" w:name="sub_79214"/>
      <w:bookmarkEnd w:id="13"/>
      <w:r w:rsidRPr="0081592B">
        <w:rPr>
          <w:sz w:val="26"/>
          <w:szCs w:val="26"/>
        </w:rPr>
        <w:t>14) инвалиды I и II групп;</w:t>
      </w:r>
    </w:p>
    <w:p w:rsidR="0081592B" w:rsidRPr="0081592B" w:rsidRDefault="0081592B" w:rsidP="0081592B">
      <w:pPr>
        <w:rPr>
          <w:sz w:val="26"/>
          <w:szCs w:val="26"/>
        </w:rPr>
      </w:pPr>
      <w:bookmarkStart w:id="15" w:name="sub_79215"/>
      <w:bookmarkEnd w:id="14"/>
      <w:r w:rsidRPr="0081592B">
        <w:rPr>
          <w:sz w:val="26"/>
          <w:szCs w:val="26"/>
        </w:rPr>
        <w:t xml:space="preserve">15) проживающие в Тюменской области члены семей военнослужащих, лица, проходящие (проходившие) службу в войсках национальной гвардии Российской Федерации и имеющие специальное звание полиции, граждане, добровольно принимающие (принимавшие) участие в специальной военной операции, а также члены семей граждан Российской Федерации, призванных на военную службу по мобилизации в Вооруженные Силы Российской Федерации в соответствии с </w:t>
      </w:r>
      <w:hyperlink r:id="rId4" w:history="1">
        <w:r w:rsidRPr="0081592B">
          <w:rPr>
            <w:rStyle w:val="a3"/>
            <w:sz w:val="26"/>
            <w:szCs w:val="26"/>
          </w:rPr>
          <w:t>Указом</w:t>
        </w:r>
      </w:hyperlink>
      <w:r w:rsidRPr="0081592B">
        <w:rPr>
          <w:sz w:val="26"/>
          <w:szCs w:val="26"/>
        </w:rPr>
        <w:t xml:space="preserve"> Президента Российской Федерации от 21.09.2022 N 647 "Об объявлении частичной мобилизации в Российской Федерации", в соответствии с </w:t>
      </w:r>
      <w:hyperlink r:id="rId5" w:history="1">
        <w:r w:rsidRPr="0081592B">
          <w:rPr>
            <w:rStyle w:val="a3"/>
            <w:sz w:val="26"/>
            <w:szCs w:val="26"/>
          </w:rPr>
          <w:t>постановлением</w:t>
        </w:r>
      </w:hyperlink>
      <w:r w:rsidRPr="0081592B">
        <w:rPr>
          <w:sz w:val="26"/>
          <w:szCs w:val="26"/>
        </w:rPr>
        <w:t xml:space="preserve"> Правительства Тюменской области от 21.10.2022 N 750-п "О социальной поддержке семей военнослужащих, проходящих (проходивших) военную службу в Вооруженных Силах Российской Федерации и принимающих (принимавших) участие в специальной военной операции" - в части оказания реабилитационной медицинской помощи при наличии медицинских показаний по полису </w:t>
      </w:r>
      <w:r w:rsidRPr="0081592B">
        <w:rPr>
          <w:sz w:val="26"/>
          <w:szCs w:val="26"/>
        </w:rPr>
        <w:lastRenderedPageBreak/>
        <w:t>обязательного медицинского страхования.</w:t>
      </w:r>
    </w:p>
    <w:p w:rsidR="0081592B" w:rsidRPr="0081592B" w:rsidRDefault="0081592B" w:rsidP="0081592B">
      <w:pPr>
        <w:rPr>
          <w:sz w:val="26"/>
          <w:szCs w:val="26"/>
        </w:rPr>
      </w:pPr>
      <w:bookmarkStart w:id="16" w:name="sub_793"/>
      <w:bookmarkEnd w:id="15"/>
      <w:r w:rsidRPr="0081592B">
        <w:rPr>
          <w:sz w:val="26"/>
          <w:szCs w:val="26"/>
        </w:rPr>
        <w:t>9.3. Информация о категориях граждан, имеющих право на внеочередное оказание медицинской помощи, должна быть размещена медицинскими организациями на стендах и в иных общедоступных местах.</w:t>
      </w:r>
    </w:p>
    <w:p w:rsidR="0081592B" w:rsidRPr="0081592B" w:rsidRDefault="0081592B" w:rsidP="0081592B">
      <w:pPr>
        <w:rPr>
          <w:sz w:val="26"/>
          <w:szCs w:val="26"/>
        </w:rPr>
      </w:pPr>
      <w:bookmarkStart w:id="17" w:name="sub_794"/>
      <w:bookmarkEnd w:id="16"/>
      <w:r w:rsidRPr="0081592B">
        <w:rPr>
          <w:sz w:val="26"/>
          <w:szCs w:val="26"/>
        </w:rPr>
        <w:t>9.4. При обращении граждан, имеющих право на внеочередное оказание медицинской помощи, в регистратуре медицинской организации осуществляется запись пациента на прием к врачу вне очереди. При необходимости выполнения диагностических исследований и лечебных манипуляций лечащий врач организует их предоставление в первоочередном порядке. Предоставление плановой стационарной медицинской помощи и амбулаторной медицинской помощи в условиях дневных стационаров гражданам, имеющим право на внеочередное оказание медицинской помощи, осуществляется вне основной очередности. Решение о внеочередном оказании медицинской помощи принимает врачебная комиссия медицинского учреждения по представлению лечащего врача или заведующего отделением, о чем делается соответствующая запись в листе ожидания.</w:t>
      </w:r>
    </w:p>
    <w:bookmarkEnd w:id="17"/>
    <w:p w:rsidR="0069601C" w:rsidRPr="0081592B" w:rsidRDefault="0069601C">
      <w:pPr>
        <w:rPr>
          <w:sz w:val="26"/>
          <w:szCs w:val="26"/>
        </w:rPr>
      </w:pPr>
    </w:p>
    <w:sectPr w:rsidR="0069601C" w:rsidRPr="00815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2B"/>
    <w:rsid w:val="002D39B4"/>
    <w:rsid w:val="00302B65"/>
    <w:rsid w:val="00304879"/>
    <w:rsid w:val="0036630C"/>
    <w:rsid w:val="005B06A6"/>
    <w:rsid w:val="0069601C"/>
    <w:rsid w:val="00751212"/>
    <w:rsid w:val="007D5A5D"/>
    <w:rsid w:val="0081592B"/>
    <w:rsid w:val="00880C1D"/>
    <w:rsid w:val="00A03C53"/>
    <w:rsid w:val="00B250AF"/>
    <w:rsid w:val="00B86E5B"/>
    <w:rsid w:val="00BE6B30"/>
    <w:rsid w:val="00C10CA2"/>
    <w:rsid w:val="00C63A9A"/>
    <w:rsid w:val="00CC6485"/>
    <w:rsid w:val="00DF31AE"/>
    <w:rsid w:val="00EF69CF"/>
    <w:rsid w:val="00FA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4DBF6"/>
  <w15:chartTrackingRefBased/>
  <w15:docId w15:val="{12D38BAB-DB92-4C97-AD17-A15932FD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9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1592B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document/redirect/405536501/0" TargetMode="External"/><Relationship Id="rId4" Type="http://schemas.openxmlformats.org/officeDocument/2006/relationships/hyperlink" Target="https://internet.garant.ru/document/redirect/40530942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Ольга Владимировна</dc:creator>
  <cp:keywords/>
  <dc:description/>
  <cp:lastModifiedBy>Кузнецова Ольга Владимировна</cp:lastModifiedBy>
  <cp:revision>2</cp:revision>
  <dcterms:created xsi:type="dcterms:W3CDTF">2025-01-13T09:04:00Z</dcterms:created>
  <dcterms:modified xsi:type="dcterms:W3CDTF">2025-01-13T09:06:00Z</dcterms:modified>
</cp:coreProperties>
</file>