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5343A" w14:textId="77777777" w:rsidR="00B424B0" w:rsidRDefault="00B424B0" w:rsidP="00B424B0">
      <w:pPr>
        <w:jc w:val="both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  <w:bookmarkStart w:id="0" w:name="_GoBack"/>
      <w:bookmarkEnd w:id="0"/>
      <w:r>
        <w:rPr>
          <w:rStyle w:val="fontstyle01"/>
          <w:rFonts w:ascii="Times New Roman" w:hAnsi="Times New Roman" w:cs="Times New Roman"/>
          <w:b/>
          <w:sz w:val="28"/>
          <w:szCs w:val="28"/>
        </w:rPr>
        <w:t>Постановление Правительства Тюменской области от 27 декабря 2019 года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Cs/>
          <w:color w:val="00000A"/>
          <w:sz w:val="28"/>
          <w:szCs w:val="28"/>
        </w:rPr>
        <w:t>О Территориальной программе государственных гарантий бесплатного оказания гражданам медицинской помощи в Тюменской области на 2020 год и на плановый период 2021 и 2022 годов»</w:t>
      </w:r>
    </w:p>
    <w:p w14:paraId="3EE15103" w14:textId="77777777" w:rsidR="00B424B0" w:rsidRDefault="00B424B0" w:rsidP="00B424B0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>Порядок, условия предоставления медицинской помощи, критерии</w:t>
      </w:r>
      <w:r>
        <w:rPr>
          <w:rFonts w:ascii="Times New Roman" w:hAnsi="Times New Roman" w:cs="Times New Roman"/>
          <w:b/>
          <w:color w:val="26282F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доступности и качества медицинской помощи по базовой программе ОМС </w:t>
      </w:r>
    </w:p>
    <w:p w14:paraId="64EDC5EA" w14:textId="77777777" w:rsidR="00B424B0" w:rsidRDefault="00B424B0" w:rsidP="00B424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4B0">
        <w:rPr>
          <w:rFonts w:ascii="Times New Roman" w:hAnsi="Times New Roman" w:cs="Times New Roman"/>
          <w:color w:val="000000"/>
          <w:sz w:val="28"/>
          <w:szCs w:val="28"/>
        </w:rPr>
        <w:t>В соответствии с Программой государственных гарантий бесплатного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оказания гражданам медицинской помощи на 2020 год и на плановый период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2021 и 2022 годов установлены сроки ожидания медицинской помощи:</w:t>
      </w:r>
    </w:p>
    <w:p w14:paraId="10CE9C72" w14:textId="77777777" w:rsidR="00B424B0" w:rsidRDefault="00B424B0" w:rsidP="00B424B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- приема врачами-терапевтами участковыми, врачами общей практики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(семейными врачами), врачами-педиатрами участковыми не должны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превышать 24 часа с момента обращения пациента в медицинскую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организацию;</w:t>
      </w:r>
    </w:p>
    <w:p w14:paraId="61546D3F" w14:textId="77777777" w:rsidR="00B424B0" w:rsidRDefault="00B424B0" w:rsidP="00B424B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EFEDB0" w14:textId="77777777" w:rsidR="00B424B0" w:rsidRDefault="00B424B0" w:rsidP="00B424B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4B0">
        <w:rPr>
          <w:rFonts w:ascii="Times New Roman" w:hAnsi="Times New Roman" w:cs="Times New Roman"/>
          <w:color w:val="000000"/>
          <w:sz w:val="28"/>
          <w:szCs w:val="28"/>
        </w:rPr>
        <w:t>- оказания первичной медико-санитарной помощи в неотложной форме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не должны превышать 2 часа с момента обращения пациента в медицинскую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организацию;</w:t>
      </w:r>
    </w:p>
    <w:p w14:paraId="557E770A" w14:textId="77777777" w:rsidR="00B424B0" w:rsidRDefault="00B424B0" w:rsidP="00B424B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- проведения консультаций врачей-специалистов (за исключением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подозрения на онкологическое заболевание) не должны превышать 14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рабочих дней со дня обращения пациента в медицинскую организацию;</w:t>
      </w:r>
    </w:p>
    <w:p w14:paraId="6FA9AF72" w14:textId="77777777" w:rsidR="00B424B0" w:rsidRDefault="00B424B0" w:rsidP="00B424B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- проведения консультаций врачей-специалистов в случае подозрения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на онкологические заболевание не должны превышать 3 рабочих дня;</w:t>
      </w:r>
    </w:p>
    <w:p w14:paraId="5BBC8912" w14:textId="77777777" w:rsidR="00B424B0" w:rsidRDefault="00B424B0" w:rsidP="00B424B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- проведения диагностических инструментальных (рентгенографические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исследования, включая маммографию, функциональная диагностика,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ультразвуковые исследования) и лабораторных исследований при оказании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первичной медико-санитарной помощи не должны превышать 14 рабочих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дней со дня назначения исследований (за исключением исследований при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подозрении на онкологическое заболевание);</w:t>
      </w:r>
    </w:p>
    <w:p w14:paraId="6AE35DAA" w14:textId="77777777" w:rsidR="00B424B0" w:rsidRDefault="00B424B0" w:rsidP="00B424B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- проведения компьютерной томографии (включая однофотонную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эмиссионную компьютерную томографию), магнитно-резонансной </w:t>
      </w:r>
      <w:proofErr w:type="spellStart"/>
      <w:r w:rsidRPr="00B424B0">
        <w:rPr>
          <w:rFonts w:ascii="Times New Roman" w:hAnsi="Times New Roman" w:cs="Times New Roman"/>
          <w:color w:val="000000"/>
          <w:sz w:val="28"/>
          <w:szCs w:val="28"/>
        </w:rPr>
        <w:t>томографиии</w:t>
      </w:r>
      <w:proofErr w:type="spellEnd"/>
      <w:r w:rsidRPr="00B424B0">
        <w:rPr>
          <w:rFonts w:ascii="Times New Roman" w:hAnsi="Times New Roman" w:cs="Times New Roman"/>
          <w:color w:val="000000"/>
          <w:sz w:val="28"/>
          <w:szCs w:val="28"/>
        </w:rPr>
        <w:t xml:space="preserve"> ангиографии при оказании первичной медико-санитарной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 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t>исключением исследований при подозрении на онкологическое заболевание)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t>не должны превышать 14 рабочих дней со дня назначения;</w:t>
      </w:r>
    </w:p>
    <w:p w14:paraId="2F8D32B4" w14:textId="77777777" w:rsidR="00B424B0" w:rsidRDefault="00B424B0" w:rsidP="00B424B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- проведения диагностических инструментальных и лабораторных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исследований в случае подозрения на онкологические заболевания не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должны превышать 7 рабочих дней со дня назначения исследований;</w:t>
      </w:r>
    </w:p>
    <w:p w14:paraId="56DEE540" w14:textId="77777777" w:rsidR="007534EE" w:rsidRDefault="00B424B0" w:rsidP="00B424B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- установления диспансерного наблюдения врача-онколога за пациентом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с выявленным онкологическим заболеванием не должен превышать 3 рабочих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t>дня с момента постановки диагноза онкологического заболевания;</w:t>
      </w:r>
    </w:p>
    <w:p w14:paraId="400DBB7D" w14:textId="77777777" w:rsidR="00B424B0" w:rsidRDefault="00B424B0" w:rsidP="00B424B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DE922F" w14:textId="77777777" w:rsidR="00B424B0" w:rsidRDefault="00B424B0" w:rsidP="00B424B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t>ожидания оказания специализированной (за исключением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высокотехнологичной) медицинской помощи, в том числе для лиц,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находящихся в стационарных организациях социального обслуживания, не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должны превышать 14 рабочих дней со дня выдачи лечащим врачом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направления на госпитализацию, а для пациентов с онкологическими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заболеваниями - 7 рабочих дней с момента гистологической верификации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br/>
        <w:t>опухоли или с момента установления предварительного диагноза заболевания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24B0">
        <w:rPr>
          <w:rFonts w:ascii="Times New Roman" w:hAnsi="Times New Roman" w:cs="Times New Roman"/>
          <w:color w:val="000000"/>
          <w:sz w:val="28"/>
          <w:szCs w:val="28"/>
        </w:rPr>
        <w:t>(состояния);</w:t>
      </w:r>
    </w:p>
    <w:p w14:paraId="1A9B04DF" w14:textId="77777777" w:rsidR="000126E4" w:rsidRDefault="000126E4" w:rsidP="00B424B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1692C9" w14:textId="77777777" w:rsidR="000126E4" w:rsidRDefault="000126E4" w:rsidP="00B424B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6E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126E4">
        <w:rPr>
          <w:rFonts w:ascii="Times New Roman" w:hAnsi="Times New Roman" w:cs="Times New Roman"/>
          <w:color w:val="000000"/>
          <w:sz w:val="28"/>
          <w:szCs w:val="28"/>
        </w:rPr>
        <w:t>доезда</w:t>
      </w:r>
      <w:proofErr w:type="spellEnd"/>
      <w:r w:rsidRPr="000126E4">
        <w:rPr>
          <w:rFonts w:ascii="Times New Roman" w:hAnsi="Times New Roman" w:cs="Times New Roman"/>
          <w:color w:val="000000"/>
          <w:sz w:val="28"/>
          <w:szCs w:val="28"/>
        </w:rPr>
        <w:t xml:space="preserve"> до пациента бригад скорой медицинской помощи при оказании</w:t>
      </w:r>
      <w:r w:rsidRPr="000126E4">
        <w:rPr>
          <w:rFonts w:ascii="Times New Roman" w:hAnsi="Times New Roman" w:cs="Times New Roman"/>
          <w:color w:val="000000"/>
          <w:sz w:val="28"/>
          <w:szCs w:val="28"/>
        </w:rPr>
        <w:br/>
        <w:t>скорой медицинской помощи в экстренной форме не должно превышать 20</w:t>
      </w:r>
      <w:r w:rsidRPr="000126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минут с момента ее вызова. Время </w:t>
      </w:r>
      <w:proofErr w:type="spellStart"/>
      <w:r w:rsidRPr="000126E4">
        <w:rPr>
          <w:rFonts w:ascii="Times New Roman" w:hAnsi="Times New Roman" w:cs="Times New Roman"/>
          <w:color w:val="000000"/>
          <w:sz w:val="28"/>
          <w:szCs w:val="28"/>
        </w:rPr>
        <w:t>доезда</w:t>
      </w:r>
      <w:proofErr w:type="spellEnd"/>
      <w:r w:rsidRPr="000126E4">
        <w:rPr>
          <w:rFonts w:ascii="Times New Roman" w:hAnsi="Times New Roman" w:cs="Times New Roman"/>
          <w:color w:val="000000"/>
          <w:sz w:val="28"/>
          <w:szCs w:val="28"/>
        </w:rPr>
        <w:t xml:space="preserve"> бригад скорой медицинской</w:t>
      </w:r>
      <w:r w:rsidRPr="000126E4">
        <w:rPr>
          <w:rFonts w:ascii="Times New Roman" w:hAnsi="Times New Roman" w:cs="Times New Roman"/>
          <w:color w:val="000000"/>
          <w:sz w:val="28"/>
          <w:szCs w:val="28"/>
        </w:rPr>
        <w:br/>
        <w:t>помощи может быть обоснованно скорректировано с учетом транспортной</w:t>
      </w:r>
      <w:r w:rsidRPr="000126E4">
        <w:rPr>
          <w:rFonts w:ascii="Times New Roman" w:hAnsi="Times New Roman" w:cs="Times New Roman"/>
          <w:color w:val="000000"/>
          <w:sz w:val="28"/>
          <w:szCs w:val="28"/>
        </w:rPr>
        <w:br/>
        <w:t>доступности, плотности населения, а также климатических и географических</w:t>
      </w:r>
      <w:r w:rsidRPr="000126E4">
        <w:rPr>
          <w:rFonts w:ascii="Times New Roman" w:hAnsi="Times New Roman" w:cs="Times New Roman"/>
          <w:color w:val="000000"/>
          <w:sz w:val="28"/>
          <w:szCs w:val="28"/>
        </w:rPr>
        <w:br/>
        <w:t>особенностей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регионов.</w:t>
      </w:r>
    </w:p>
    <w:p w14:paraId="250A1691" w14:textId="77777777" w:rsidR="000126E4" w:rsidRDefault="000126E4" w:rsidP="00B424B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108196" w14:textId="77777777" w:rsidR="000126E4" w:rsidRDefault="000126E4" w:rsidP="00B424B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126E4">
        <w:rPr>
          <w:rFonts w:ascii="Times New Roman" w:hAnsi="Times New Roman" w:cs="Times New Roman"/>
          <w:color w:val="000000"/>
          <w:sz w:val="28"/>
          <w:szCs w:val="28"/>
        </w:rPr>
        <w:t>При выявлении злокачественного новообразования лечащий врач</w:t>
      </w:r>
      <w:r w:rsidRPr="000126E4">
        <w:rPr>
          <w:rFonts w:ascii="Times New Roman" w:hAnsi="Times New Roman" w:cs="Times New Roman"/>
          <w:color w:val="000000"/>
          <w:sz w:val="28"/>
          <w:szCs w:val="28"/>
        </w:rPr>
        <w:br/>
        <w:t>направляет пациента в специализированную медицинскую организацию</w:t>
      </w:r>
      <w:r w:rsidRPr="000126E4">
        <w:rPr>
          <w:rFonts w:ascii="Times New Roman" w:hAnsi="Times New Roman" w:cs="Times New Roman"/>
          <w:color w:val="000000"/>
          <w:sz w:val="28"/>
          <w:szCs w:val="28"/>
        </w:rPr>
        <w:br/>
        <w:t>(специализированное структурное подразделение медицинской организации),</w:t>
      </w:r>
      <w:r w:rsidRPr="000126E4">
        <w:rPr>
          <w:rFonts w:ascii="Times New Roman" w:hAnsi="Times New Roman" w:cs="Times New Roman"/>
          <w:color w:val="000000"/>
          <w:sz w:val="28"/>
          <w:szCs w:val="28"/>
        </w:rPr>
        <w:br/>
        <w:t>имеющую лицензию на осуществление медицинской деятельности с</w:t>
      </w:r>
      <w:r w:rsidRPr="000126E4">
        <w:rPr>
          <w:rFonts w:ascii="Times New Roman" w:hAnsi="Times New Roman" w:cs="Times New Roman"/>
          <w:color w:val="000000"/>
          <w:sz w:val="28"/>
          <w:szCs w:val="28"/>
        </w:rPr>
        <w:br/>
        <w:t>указанием работ (услуг) по онкологии, для оказания специализированной</w:t>
      </w:r>
      <w:r w:rsidRPr="000126E4">
        <w:rPr>
          <w:rFonts w:ascii="Times New Roman" w:hAnsi="Times New Roman" w:cs="Times New Roman"/>
          <w:color w:val="000000"/>
          <w:sz w:val="28"/>
          <w:szCs w:val="28"/>
        </w:rPr>
        <w:br/>
        <w:t>медицинской помощи, в сроки, установленные настоящим разделом.</w:t>
      </w:r>
    </w:p>
    <w:p w14:paraId="074800DB" w14:textId="77777777" w:rsidR="000126E4" w:rsidRPr="000126E4" w:rsidRDefault="000126E4" w:rsidP="00B424B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6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126E4">
        <w:rPr>
          <w:rFonts w:ascii="Times New Roman" w:hAnsi="Times New Roman" w:cs="Times New Roman"/>
          <w:color w:val="000000"/>
          <w:sz w:val="28"/>
          <w:szCs w:val="28"/>
        </w:rPr>
        <w:t>В медицинских организациях, оказывающих специализированную</w:t>
      </w:r>
      <w:r w:rsidRPr="000126E4">
        <w:rPr>
          <w:rFonts w:ascii="Times New Roman" w:hAnsi="Times New Roman" w:cs="Times New Roman"/>
          <w:color w:val="000000"/>
          <w:sz w:val="28"/>
          <w:szCs w:val="28"/>
        </w:rPr>
        <w:br/>
        <w:t>медицинскую помощь в стационарных условиях, ведется лист ожидания</w:t>
      </w:r>
      <w:r w:rsidRPr="000126E4">
        <w:rPr>
          <w:rFonts w:ascii="Times New Roman" w:hAnsi="Times New Roman" w:cs="Times New Roman"/>
          <w:color w:val="000000"/>
          <w:sz w:val="28"/>
          <w:szCs w:val="28"/>
        </w:rPr>
        <w:br/>
        <w:t>специализированной медицинской помощи, оказываемой в плановой форме,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6E4">
        <w:rPr>
          <w:rFonts w:ascii="Times New Roman" w:hAnsi="Times New Roman" w:cs="Times New Roman"/>
          <w:color w:val="000000"/>
          <w:sz w:val="28"/>
          <w:szCs w:val="28"/>
        </w:rPr>
        <w:t>осуществляется информирование граждан в доступной форме, в том числе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6E4">
        <w:rPr>
          <w:rFonts w:ascii="Times New Roman" w:hAnsi="Times New Roman" w:cs="Times New Roman"/>
          <w:color w:val="000000"/>
          <w:sz w:val="28"/>
          <w:szCs w:val="28"/>
        </w:rPr>
        <w:t>использованием информационно-телекоммуникационной сети "Интернет",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6E4">
        <w:rPr>
          <w:rFonts w:ascii="Times New Roman" w:hAnsi="Times New Roman" w:cs="Times New Roman"/>
          <w:color w:val="000000"/>
          <w:sz w:val="28"/>
          <w:szCs w:val="28"/>
        </w:rPr>
        <w:t>сроках ожидания оказания специализированной медицинской помощи с</w:t>
      </w:r>
      <w:r w:rsidRPr="000126E4">
        <w:rPr>
          <w:rFonts w:ascii="Times New Roman" w:hAnsi="Times New Roman" w:cs="Times New Roman"/>
          <w:color w:val="000000"/>
          <w:sz w:val="28"/>
          <w:szCs w:val="28"/>
        </w:rPr>
        <w:br/>
        <w:t>учетом требований законодательства Российской Федерации в области</w:t>
      </w:r>
      <w:r w:rsidRPr="000126E4">
        <w:rPr>
          <w:rFonts w:ascii="Times New Roman" w:hAnsi="Times New Roman" w:cs="Times New Roman"/>
          <w:color w:val="000000"/>
          <w:sz w:val="28"/>
          <w:szCs w:val="28"/>
        </w:rPr>
        <w:br/>
        <w:t>персональных данных.</w:t>
      </w:r>
    </w:p>
    <w:sectPr w:rsidR="000126E4" w:rsidRPr="0001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B0"/>
    <w:rsid w:val="000126E4"/>
    <w:rsid w:val="007534EE"/>
    <w:rsid w:val="009306D7"/>
    <w:rsid w:val="00B4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6A5B"/>
  <w15:docId w15:val="{014B7B39-AE49-477C-9512-D1ED860E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424B0"/>
    <w:rPr>
      <w:rFonts w:ascii="ArialMT" w:hAnsi="ArialMT" w:hint="default"/>
      <w:b w:val="0"/>
      <w:bCs w:val="0"/>
      <w:i w:val="0"/>
      <w:iCs w:val="0"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Company>Grizli777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 Дмитрий Юрьевич</cp:lastModifiedBy>
  <cp:revision>2</cp:revision>
  <dcterms:created xsi:type="dcterms:W3CDTF">2020-09-22T11:33:00Z</dcterms:created>
  <dcterms:modified xsi:type="dcterms:W3CDTF">2020-09-22T11:33:00Z</dcterms:modified>
</cp:coreProperties>
</file>